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77" w:rsidRPr="00FB18A8" w:rsidRDefault="00DA3377">
      <w:pPr>
        <w:rPr>
          <w:sz w:val="22"/>
          <w:u w:val="single"/>
          <w:lang w:eastAsia="zh-TW"/>
        </w:rPr>
      </w:pPr>
      <w:r w:rsidRPr="00FB18A8">
        <w:rPr>
          <w:rFonts w:ascii="新細明體" w:eastAsia="新細明體" w:hAnsi="新細明體" w:hint="eastAsia"/>
          <w:u w:val="single"/>
          <w:lang w:eastAsia="zh-TW"/>
        </w:rPr>
        <w:t>「海德格哲學主要著作研究與翻譯工作坊」</w:t>
      </w:r>
      <w:r w:rsidRPr="00FB18A8">
        <w:rPr>
          <w:sz w:val="22"/>
          <w:u w:val="single"/>
          <w:lang w:eastAsia="zh-TW"/>
        </w:rPr>
        <w:t xml:space="preserve">                          </w:t>
      </w:r>
      <w:r w:rsidRPr="00FB18A8">
        <w:rPr>
          <w:rFonts w:hint="eastAsia"/>
          <w:u w:val="single"/>
          <w:lang w:eastAsia="zh-TW"/>
        </w:rPr>
        <w:t>會議論文提要</w:t>
      </w:r>
    </w:p>
    <w:p w:rsidR="00DA3377" w:rsidRDefault="00DA3377">
      <w:pPr>
        <w:rPr>
          <w:lang w:eastAsia="zh-TW"/>
        </w:rPr>
      </w:pPr>
    </w:p>
    <w:p w:rsidR="00DA3377" w:rsidRDefault="00DA3377" w:rsidP="005734FE">
      <w:pPr>
        <w:rPr>
          <w:rFonts w:ascii="SimSun"/>
          <w:b/>
          <w:sz w:val="32"/>
          <w:szCs w:val="32"/>
          <w:lang w:eastAsia="zh-TW"/>
        </w:rPr>
      </w:pPr>
      <w:r w:rsidRPr="00D96F6A">
        <w:rPr>
          <w:rFonts w:ascii="SimSun" w:hAnsi="SimSun" w:hint="eastAsia"/>
          <w:b/>
          <w:sz w:val="32"/>
          <w:szCs w:val="32"/>
          <w:lang w:eastAsia="zh-TW"/>
        </w:rPr>
        <w:t>“從德木格而來”</w:t>
      </w:r>
      <w:r>
        <w:rPr>
          <w:rFonts w:ascii="SimSun" w:hAnsi="SimSun" w:hint="eastAsia"/>
          <w:b/>
          <w:sz w:val="32"/>
          <w:szCs w:val="32"/>
          <w:lang w:eastAsia="zh-TW"/>
        </w:rPr>
        <w:t>：“</w:t>
      </w:r>
      <w:r w:rsidRPr="00D96F6A">
        <w:rPr>
          <w:rFonts w:ascii="SimSun" w:hAnsi="SimSun" w:hint="eastAsia"/>
          <w:b/>
          <w:sz w:val="32"/>
          <w:szCs w:val="32"/>
          <w:lang w:eastAsia="zh-TW"/>
        </w:rPr>
        <w:t>柏拉圖神話</w:t>
      </w:r>
      <w:r>
        <w:rPr>
          <w:rFonts w:ascii="SimSun" w:hAnsi="SimSun" w:hint="eastAsia"/>
          <w:b/>
          <w:sz w:val="32"/>
          <w:szCs w:val="32"/>
          <w:lang w:eastAsia="zh-TW"/>
        </w:rPr>
        <w:t>”</w:t>
      </w:r>
    </w:p>
    <w:p w:rsidR="00DA3377" w:rsidRPr="00D96F6A" w:rsidRDefault="00DA3377" w:rsidP="005734FE">
      <w:pPr>
        <w:rPr>
          <w:rFonts w:ascii="SimSun"/>
          <w:b/>
          <w:sz w:val="32"/>
          <w:szCs w:val="32"/>
          <w:lang w:eastAsia="zh-TW"/>
        </w:rPr>
      </w:pPr>
      <w:r w:rsidRPr="00D96F6A">
        <w:rPr>
          <w:rFonts w:ascii="SimSun" w:hAnsi="SimSun" w:hint="eastAsia"/>
          <w:b/>
          <w:sz w:val="32"/>
          <w:szCs w:val="32"/>
          <w:lang w:eastAsia="zh-TW"/>
        </w:rPr>
        <w:t>“從存有而來”</w:t>
      </w:r>
      <w:r>
        <w:rPr>
          <w:rFonts w:ascii="SimSun" w:hAnsi="SimSun"/>
          <w:b/>
          <w:sz w:val="32"/>
          <w:szCs w:val="32"/>
          <w:lang w:eastAsia="zh-TW"/>
        </w:rPr>
        <w:t xml:space="preserve"> </w:t>
      </w:r>
      <w:r>
        <w:rPr>
          <w:rFonts w:ascii="SimSun" w:hAnsi="SimSun" w:hint="eastAsia"/>
          <w:b/>
          <w:sz w:val="32"/>
          <w:szCs w:val="32"/>
          <w:lang w:eastAsia="zh-TW"/>
        </w:rPr>
        <w:t>：“海德格</w:t>
      </w:r>
      <w:r w:rsidRPr="00D96F6A">
        <w:rPr>
          <w:rFonts w:ascii="SimSun" w:hAnsi="SimSun" w:hint="eastAsia"/>
          <w:b/>
          <w:sz w:val="32"/>
          <w:szCs w:val="32"/>
          <w:lang w:eastAsia="zh-TW"/>
        </w:rPr>
        <w:t>神話</w:t>
      </w:r>
      <w:r>
        <w:rPr>
          <w:rFonts w:ascii="SimSun" w:hAnsi="SimSun" w:hint="eastAsia"/>
          <w:b/>
          <w:sz w:val="32"/>
          <w:szCs w:val="32"/>
          <w:lang w:eastAsia="zh-TW"/>
        </w:rPr>
        <w:t>”</w:t>
      </w:r>
    </w:p>
    <w:p w:rsidR="00DA3377" w:rsidRPr="004D3B48" w:rsidRDefault="00DA3377" w:rsidP="00AB658B">
      <w:pPr>
        <w:rPr>
          <w:rFonts w:ascii="仿宋" w:eastAsia="仿宋" w:hAnsi="仿宋"/>
          <w:b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ab/>
      </w:r>
      <w:r>
        <w:rPr>
          <w:rFonts w:ascii="仿宋" w:eastAsia="仿宋" w:hAnsi="仿宋" w:hint="eastAsia"/>
          <w:b/>
          <w:sz w:val="24"/>
          <w:szCs w:val="24"/>
          <w:lang w:eastAsia="zh-TW"/>
        </w:rPr>
        <w:t>（“</w:t>
      </w:r>
      <w:r w:rsidRPr="004D3B48">
        <w:rPr>
          <w:rFonts w:ascii="仿宋" w:eastAsia="仿宋" w:hAnsi="仿宋" w:hint="eastAsia"/>
          <w:b/>
          <w:sz w:val="24"/>
          <w:szCs w:val="24"/>
          <w:lang w:eastAsia="zh-TW"/>
        </w:rPr>
        <w:t>後形而上學</w:t>
      </w:r>
      <w:r>
        <w:rPr>
          <w:rFonts w:ascii="仿宋" w:eastAsia="仿宋" w:hAnsi="仿宋" w:hint="eastAsia"/>
          <w:b/>
          <w:sz w:val="24"/>
          <w:szCs w:val="24"/>
          <w:lang w:eastAsia="zh-TW"/>
        </w:rPr>
        <w:t>”統攝“</w:t>
      </w:r>
      <w:r w:rsidRPr="004D3B48">
        <w:rPr>
          <w:rFonts w:ascii="仿宋" w:eastAsia="仿宋" w:hAnsi="仿宋" w:hint="eastAsia"/>
          <w:b/>
          <w:sz w:val="24"/>
          <w:szCs w:val="24"/>
          <w:lang w:eastAsia="zh-TW"/>
        </w:rPr>
        <w:t>形而上學</w:t>
      </w:r>
      <w:r>
        <w:rPr>
          <w:rFonts w:ascii="仿宋" w:eastAsia="仿宋" w:hAnsi="仿宋" w:hint="eastAsia"/>
          <w:b/>
          <w:sz w:val="24"/>
          <w:szCs w:val="24"/>
          <w:lang w:eastAsia="zh-TW"/>
        </w:rPr>
        <w:t>”如何可能？）</w:t>
      </w:r>
    </w:p>
    <w:p w:rsidR="00DA3377" w:rsidRDefault="00DA3377">
      <w:pPr>
        <w:rPr>
          <w:rFonts w:eastAsia="新細明體"/>
          <w:lang w:eastAsia="zh-TW"/>
        </w:rPr>
      </w:pPr>
    </w:p>
    <w:p w:rsidR="00DA3377" w:rsidRPr="005D4744" w:rsidRDefault="00DA3377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海南大學</w:t>
      </w:r>
      <w:r>
        <w:rPr>
          <w:rFonts w:eastAsia="新細明體"/>
          <w:lang w:eastAsia="zh-TW"/>
        </w:rPr>
        <w:t xml:space="preserve"> </w:t>
      </w:r>
      <w:r>
        <w:rPr>
          <w:rFonts w:eastAsia="新細明體" w:hint="eastAsia"/>
          <w:lang w:eastAsia="zh-TW"/>
        </w:rPr>
        <w:t>張志揚</w:t>
      </w:r>
    </w:p>
    <w:p w:rsidR="00DA3377" w:rsidRDefault="00DA3377">
      <w:pPr>
        <w:rPr>
          <w:lang w:eastAsia="zh-TW"/>
        </w:rPr>
      </w:pPr>
    </w:p>
    <w:p w:rsidR="00DA3377" w:rsidRPr="00AB658B" w:rsidRDefault="00DA3377" w:rsidP="0083741A">
      <w:pPr>
        <w:rPr>
          <w:rFonts w:ascii="SimSu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ab/>
      </w:r>
      <w:r w:rsidRPr="00AB658B">
        <w:rPr>
          <w:rFonts w:ascii="SimSun" w:hAnsi="SimSun" w:hint="eastAsia"/>
          <w:sz w:val="24"/>
          <w:szCs w:val="24"/>
          <w:lang w:eastAsia="zh-TW"/>
        </w:rPr>
        <w:t>《形而上學導論》的“導論”恐怕不是形而上學史傳統如康德、黑格爾所專為“形而上學”的展開而寫的“引導性”前言</w:t>
      </w:r>
      <w:r>
        <w:rPr>
          <w:rFonts w:ascii="SimSun" w:hAnsi="SimSun" w:hint="eastAsia"/>
          <w:sz w:val="24"/>
          <w:szCs w:val="24"/>
          <w:lang w:eastAsia="zh-TW"/>
        </w:rPr>
        <w:t>，</w:t>
      </w:r>
      <w:r w:rsidRPr="00AB658B">
        <w:rPr>
          <w:rFonts w:ascii="SimSun" w:hAnsi="SimSun" w:hint="eastAsia"/>
          <w:sz w:val="24"/>
          <w:szCs w:val="24"/>
          <w:lang w:eastAsia="zh-TW"/>
        </w:rPr>
        <w:t>而是“導入”形而上學並</w:t>
      </w:r>
      <w:r>
        <w:rPr>
          <w:rFonts w:ascii="SimSun" w:hAnsi="SimSun" w:hint="eastAsia"/>
          <w:sz w:val="24"/>
          <w:szCs w:val="24"/>
          <w:lang w:eastAsia="zh-TW"/>
        </w:rPr>
        <w:t>把形而上學帶向其邊緣的穿透性揭示，才有劈頭蓋腦的怪問：“究竟為</w:t>
      </w:r>
      <w:r w:rsidRPr="00B615ED">
        <w:rPr>
          <w:rFonts w:ascii="SimSun" w:hAnsi="SimSun" w:hint="eastAsia"/>
          <w:sz w:val="24"/>
          <w:szCs w:val="24"/>
          <w:lang w:eastAsia="zh-TW"/>
        </w:rPr>
        <w:t>甚</w:t>
      </w:r>
      <w:r w:rsidRPr="00AB658B">
        <w:rPr>
          <w:rFonts w:ascii="SimSun" w:hAnsi="SimSun" w:hint="eastAsia"/>
          <w:sz w:val="24"/>
          <w:szCs w:val="24"/>
          <w:lang w:eastAsia="zh-TW"/>
        </w:rPr>
        <w:t>麼存在者存在而無反倒不存在？”</w:t>
      </w:r>
    </w:p>
    <w:p w:rsidR="00DA3377" w:rsidRPr="00AB658B" w:rsidRDefault="00DA3377" w:rsidP="00C722D0">
      <w:pPr>
        <w:ind w:firstLine="480"/>
        <w:rPr>
          <w:rFonts w:ascii="SimSun"/>
          <w:sz w:val="24"/>
          <w:szCs w:val="24"/>
          <w:lang w:eastAsia="zh-TW"/>
        </w:rPr>
      </w:pPr>
      <w:r w:rsidRPr="00AB658B">
        <w:rPr>
          <w:rFonts w:ascii="SimSun" w:hAnsi="SimSun" w:hint="eastAsia"/>
          <w:sz w:val="24"/>
          <w:szCs w:val="24"/>
          <w:lang w:eastAsia="zh-TW"/>
        </w:rPr>
        <w:t>這就驗明正身：《形而上學導論》是為《哲學論稿》出場的宣示或暗示，是《哲學論稿》之“從本有而來”的冰山一角。《哲學論稿》隱藏著海德格爾至深的意圖，即用“從本有而來”為整個西方形而上學從無到有逐層賦形演示其隱蔽的生成原動力</w:t>
      </w:r>
      <w:r w:rsidRPr="00AB658B">
        <w:rPr>
          <w:rFonts w:ascii="SimSun" w:hAnsi="SimSun"/>
          <w:sz w:val="24"/>
          <w:szCs w:val="24"/>
          <w:lang w:eastAsia="zh-TW"/>
        </w:rPr>
        <w:t>——</w:t>
      </w:r>
      <w:r w:rsidRPr="00AB658B">
        <w:rPr>
          <w:rFonts w:ascii="SimSun" w:hAnsi="SimSun" w:hint="eastAsia"/>
          <w:sz w:val="24"/>
          <w:szCs w:val="24"/>
          <w:lang w:eastAsia="zh-TW"/>
        </w:rPr>
        <w:t>這就是為</w:t>
      </w:r>
      <w:r w:rsidRPr="00B615ED">
        <w:rPr>
          <w:rFonts w:ascii="SimSun" w:hAnsi="SimSun" w:hint="eastAsia"/>
          <w:sz w:val="24"/>
          <w:szCs w:val="24"/>
          <w:lang w:eastAsia="zh-TW"/>
        </w:rPr>
        <w:t>甚</w:t>
      </w:r>
      <w:bookmarkStart w:id="0" w:name="_GoBack"/>
      <w:bookmarkEnd w:id="0"/>
      <w:r w:rsidRPr="00AB658B">
        <w:rPr>
          <w:rFonts w:ascii="SimSun" w:hAnsi="SimSun" w:hint="eastAsia"/>
          <w:sz w:val="24"/>
          <w:szCs w:val="24"/>
          <w:lang w:eastAsia="zh-TW"/>
        </w:rPr>
        <w:t>麼“存有之神”成為高於“最後之神”、“諸神”、“基督教上帝”、“形而上學”、“政治哲學”、“科學技術”等諸形態的最隱蔽的根源。簡而言之：</w:t>
      </w:r>
      <w:r w:rsidRPr="00AB658B">
        <w:rPr>
          <w:rFonts w:ascii="SimSun" w:hAnsi="SimSun" w:hint="eastAsia"/>
          <w:b/>
          <w:sz w:val="24"/>
          <w:szCs w:val="24"/>
          <w:lang w:eastAsia="zh-TW"/>
        </w:rPr>
        <w:t>“從德木格而來”到“從存有而來”，海德格爾製造了一個比“柏拉圖神話”更原始的“海德格爾神話”！</w:t>
      </w:r>
    </w:p>
    <w:p w:rsidR="00DA3377" w:rsidRDefault="00DA3377" w:rsidP="00FB18A8">
      <w:pPr>
        <w:ind w:firstLine="480"/>
        <w:rPr>
          <w:sz w:val="24"/>
          <w:szCs w:val="24"/>
          <w:lang w:eastAsia="zh-TW"/>
        </w:rPr>
      </w:pPr>
    </w:p>
    <w:p w:rsidR="00DA3377" w:rsidRDefault="00DA3377">
      <w:pPr>
        <w:rPr>
          <w:lang w:eastAsia="zh-TW"/>
        </w:rPr>
      </w:pPr>
    </w:p>
    <w:p w:rsidR="00DA3377" w:rsidRDefault="00DA3377">
      <w:pPr>
        <w:rPr>
          <w:lang w:eastAsia="zh-TW"/>
        </w:rPr>
      </w:pPr>
    </w:p>
    <w:p w:rsidR="00DA3377" w:rsidRDefault="00DA3377">
      <w:pPr>
        <w:rPr>
          <w:lang w:eastAsia="zh-TW"/>
        </w:rPr>
      </w:pPr>
      <w:r>
        <w:rPr>
          <w:lang w:eastAsia="zh-TW"/>
        </w:rPr>
        <w:t xml:space="preserve">                                             </w:t>
      </w:r>
    </w:p>
    <w:sectPr w:rsidR="00DA3377" w:rsidSect="0085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77" w:rsidRDefault="00DA3377" w:rsidP="00FB18A8">
      <w:r>
        <w:separator/>
      </w:r>
    </w:p>
  </w:endnote>
  <w:endnote w:type="continuationSeparator" w:id="0">
    <w:p w:rsidR="00DA3377" w:rsidRDefault="00DA3377" w:rsidP="00FB1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足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77" w:rsidRDefault="00DA3377" w:rsidP="00FB18A8">
      <w:r>
        <w:separator/>
      </w:r>
    </w:p>
  </w:footnote>
  <w:footnote w:type="continuationSeparator" w:id="0">
    <w:p w:rsidR="00DA3377" w:rsidRDefault="00DA3377" w:rsidP="00FB1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8A8"/>
    <w:rsid w:val="00020115"/>
    <w:rsid w:val="0002257A"/>
    <w:rsid w:val="000B398B"/>
    <w:rsid w:val="001659ED"/>
    <w:rsid w:val="001D7B44"/>
    <w:rsid w:val="002465DB"/>
    <w:rsid w:val="00266183"/>
    <w:rsid w:val="002A17CB"/>
    <w:rsid w:val="002C489A"/>
    <w:rsid w:val="0034258E"/>
    <w:rsid w:val="003A1FA9"/>
    <w:rsid w:val="004D3B48"/>
    <w:rsid w:val="00530665"/>
    <w:rsid w:val="005734FE"/>
    <w:rsid w:val="0057635B"/>
    <w:rsid w:val="005D4744"/>
    <w:rsid w:val="005F26E4"/>
    <w:rsid w:val="00607142"/>
    <w:rsid w:val="00636B52"/>
    <w:rsid w:val="0068147E"/>
    <w:rsid w:val="007B514E"/>
    <w:rsid w:val="0083741A"/>
    <w:rsid w:val="0085511A"/>
    <w:rsid w:val="008F2E95"/>
    <w:rsid w:val="009251E5"/>
    <w:rsid w:val="00AB658B"/>
    <w:rsid w:val="00AB79A6"/>
    <w:rsid w:val="00B615ED"/>
    <w:rsid w:val="00B91C49"/>
    <w:rsid w:val="00BF21BC"/>
    <w:rsid w:val="00C22DC7"/>
    <w:rsid w:val="00C722D0"/>
    <w:rsid w:val="00C93CE8"/>
    <w:rsid w:val="00C95C1D"/>
    <w:rsid w:val="00CA433A"/>
    <w:rsid w:val="00CC6428"/>
    <w:rsid w:val="00CE4227"/>
    <w:rsid w:val="00D5238F"/>
    <w:rsid w:val="00D738E2"/>
    <w:rsid w:val="00D96F6A"/>
    <w:rsid w:val="00DA3377"/>
    <w:rsid w:val="00DB05FE"/>
    <w:rsid w:val="00E62197"/>
    <w:rsid w:val="00EA170F"/>
    <w:rsid w:val="00F0699F"/>
    <w:rsid w:val="00F45E1A"/>
    <w:rsid w:val="00F9732C"/>
    <w:rsid w:val="00FB18A8"/>
    <w:rsid w:val="00FE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1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147E"/>
    <w:pPr>
      <w:jc w:val="left"/>
    </w:pPr>
    <w:rPr>
      <w:rFonts w:ascii="Arial" w:eastAsia="新細明體" w:hAnsi="Arial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142"/>
    <w:rPr>
      <w:rFonts w:ascii="Times New Roman" w:hAnsi="Times New Roman" w:cs="Times New Roman"/>
      <w:kern w:val="2"/>
      <w:sz w:val="2"/>
    </w:rPr>
  </w:style>
  <w:style w:type="character" w:styleId="FootnoteReference">
    <w:name w:val="footnote reference"/>
    <w:basedOn w:val="DefaultParagraphFont"/>
    <w:uiPriority w:val="99"/>
    <w:rsid w:val="00FB18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B18A8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B18A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61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15ED"/>
    <w:rPr>
      <w:rFonts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rsid w:val="00B61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15ED"/>
    <w:rPr>
      <w:rFonts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77</Words>
  <Characters>440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「海德格哲學主要著作研究與翻譯工作坊」                          會議論文提要</dc:title>
  <dc:subject/>
  <dc:creator>dell</dc:creator>
  <cp:keywords/>
  <dc:description/>
  <cp:lastModifiedBy>ITSC</cp:lastModifiedBy>
  <cp:revision>5</cp:revision>
  <dcterms:created xsi:type="dcterms:W3CDTF">2012-11-21T07:30:00Z</dcterms:created>
  <dcterms:modified xsi:type="dcterms:W3CDTF">2012-11-26T02:54:00Z</dcterms:modified>
</cp:coreProperties>
</file>